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9F7" w:rsidRPr="006D1228" w:rsidRDefault="00B579F7" w:rsidP="00F5450C">
      <w:pPr>
        <w:shd w:val="clear" w:color="auto" w:fill="FFFFFF"/>
        <w:spacing w:after="150" w:line="240" w:lineRule="auto"/>
        <w:rPr>
          <w:rFonts w:ascii="Times New Roman" w:eastAsia="Times New Roman" w:hAnsi="Times New Roman" w:cs="Times New Roman"/>
          <w:b/>
          <w:color w:val="000000"/>
          <w:sz w:val="24"/>
          <w:szCs w:val="24"/>
        </w:rPr>
      </w:pPr>
      <w:r w:rsidRPr="006D1228">
        <w:rPr>
          <w:rFonts w:ascii="Times New Roman" w:eastAsia="Times New Roman" w:hAnsi="Times New Roman" w:cs="Times New Roman"/>
          <w:b/>
          <w:color w:val="000000"/>
          <w:sz w:val="24"/>
          <w:szCs w:val="24"/>
        </w:rPr>
        <w:t xml:space="preserve">Treasury Department, Internal Revenue Service, and Department of Labor </w:t>
      </w:r>
      <w:r w:rsidR="006D1228" w:rsidRPr="006D1228">
        <w:rPr>
          <w:rFonts w:ascii="Times New Roman" w:eastAsia="Times New Roman" w:hAnsi="Times New Roman" w:cs="Times New Roman"/>
          <w:b/>
          <w:color w:val="000000"/>
          <w:sz w:val="24"/>
          <w:szCs w:val="24"/>
        </w:rPr>
        <w:t xml:space="preserve">Guidance Related </w:t>
      </w:r>
      <w:r w:rsidRPr="006D1228">
        <w:rPr>
          <w:rFonts w:ascii="Times New Roman" w:eastAsia="Times New Roman" w:hAnsi="Times New Roman" w:cs="Times New Roman"/>
          <w:b/>
          <w:color w:val="000000"/>
          <w:sz w:val="24"/>
          <w:szCs w:val="24"/>
        </w:rPr>
        <w:t>to Families First Coronavirus Response Act</w:t>
      </w:r>
    </w:p>
    <w:p w:rsidR="00B579F7" w:rsidRPr="006D1228" w:rsidRDefault="00B579F7" w:rsidP="00F5450C">
      <w:pPr>
        <w:shd w:val="clear" w:color="auto" w:fill="FFFFFF"/>
        <w:spacing w:after="150" w:line="240" w:lineRule="auto"/>
        <w:rPr>
          <w:rFonts w:ascii="Times New Roman" w:eastAsia="Times New Roman" w:hAnsi="Times New Roman" w:cs="Times New Roman"/>
          <w:color w:val="000000"/>
          <w:sz w:val="24"/>
          <w:szCs w:val="24"/>
        </w:rPr>
      </w:pPr>
    </w:p>
    <w:p w:rsidR="00B579F7" w:rsidRDefault="00B579F7" w:rsidP="00F5450C">
      <w:pPr>
        <w:shd w:val="clear" w:color="auto" w:fill="FFFFFF"/>
        <w:spacing w:after="150" w:line="240" w:lineRule="auto"/>
        <w:rPr>
          <w:rFonts w:ascii="Times New Roman" w:hAnsi="Times New Roman" w:cs="Times New Roman"/>
          <w:sz w:val="24"/>
          <w:szCs w:val="24"/>
        </w:rPr>
      </w:pPr>
      <w:r w:rsidRPr="006D1228">
        <w:rPr>
          <w:rFonts w:ascii="Times New Roman" w:eastAsia="Times New Roman" w:hAnsi="Times New Roman" w:cs="Times New Roman"/>
          <w:color w:val="000000"/>
          <w:sz w:val="24"/>
          <w:szCs w:val="24"/>
        </w:rPr>
        <w:t>T</w:t>
      </w:r>
      <w:r w:rsidR="00F5450C" w:rsidRPr="00F5450C">
        <w:rPr>
          <w:rFonts w:ascii="Times New Roman" w:eastAsia="Times New Roman" w:hAnsi="Times New Roman" w:cs="Times New Roman"/>
          <w:color w:val="000000"/>
          <w:sz w:val="24"/>
          <w:szCs w:val="24"/>
        </w:rPr>
        <w:t>he U.S. Treasury Department, Internal Revenue Service (IRS), and the</w:t>
      </w:r>
      <w:r w:rsidRPr="006D1228">
        <w:rPr>
          <w:rFonts w:ascii="Times New Roman" w:eastAsia="Times New Roman" w:hAnsi="Times New Roman" w:cs="Times New Roman"/>
          <w:color w:val="000000"/>
          <w:sz w:val="24"/>
          <w:szCs w:val="24"/>
        </w:rPr>
        <w:t xml:space="preserve"> U.S. Department of Labor (DOL</w:t>
      </w:r>
      <w:r w:rsidR="00F5450C" w:rsidRPr="00F5450C">
        <w:rPr>
          <w:rFonts w:ascii="Times New Roman" w:eastAsia="Times New Roman" w:hAnsi="Times New Roman" w:cs="Times New Roman"/>
          <w:color w:val="000000"/>
          <w:sz w:val="24"/>
          <w:szCs w:val="24"/>
        </w:rPr>
        <w:t xml:space="preserve">) announced that small and midsize employers can begin taking advantage of two new refundable payroll tax credits, designed to immediately and fully reimburse them, dollar-for-dollar, for the cost of providing Coronavirus-related leave to </w:t>
      </w:r>
      <w:r w:rsidRPr="006D1228">
        <w:rPr>
          <w:rFonts w:ascii="Times New Roman" w:eastAsia="Times New Roman" w:hAnsi="Times New Roman" w:cs="Times New Roman"/>
          <w:color w:val="000000"/>
          <w:sz w:val="24"/>
          <w:szCs w:val="24"/>
        </w:rPr>
        <w:t xml:space="preserve">their employees pursuant to </w:t>
      </w:r>
      <w:r w:rsidR="00F5450C" w:rsidRPr="00F5450C">
        <w:rPr>
          <w:rFonts w:ascii="Times New Roman" w:eastAsia="Times New Roman" w:hAnsi="Times New Roman" w:cs="Times New Roman"/>
          <w:color w:val="000000"/>
          <w:sz w:val="24"/>
          <w:szCs w:val="24"/>
        </w:rPr>
        <w:t>the Families First Coronavirus Response Act (Act), signed by Pr</w:t>
      </w:r>
      <w:r w:rsidRPr="006D1228">
        <w:rPr>
          <w:rFonts w:ascii="Times New Roman" w:eastAsia="Times New Roman" w:hAnsi="Times New Roman" w:cs="Times New Roman"/>
          <w:color w:val="000000"/>
          <w:sz w:val="24"/>
          <w:szCs w:val="24"/>
        </w:rPr>
        <w:t xml:space="preserve">esident Trump on March 18. See our blog for details about the Act </w:t>
      </w:r>
      <w:hyperlink r:id="rId5" w:history="1">
        <w:r w:rsidRPr="006D1228">
          <w:rPr>
            <w:rStyle w:val="Hyperlink"/>
            <w:rFonts w:ascii="Times New Roman" w:hAnsi="Times New Roman" w:cs="Times New Roman"/>
            <w:sz w:val="24"/>
            <w:szCs w:val="24"/>
          </w:rPr>
          <w:t>here.</w:t>
        </w:r>
      </w:hyperlink>
    </w:p>
    <w:p w:rsidR="0075414B" w:rsidRPr="006D1228" w:rsidRDefault="0075414B" w:rsidP="00F5450C">
      <w:pPr>
        <w:shd w:val="clear" w:color="auto" w:fill="FFFFFF"/>
        <w:spacing w:after="150" w:line="240" w:lineRule="auto"/>
        <w:rPr>
          <w:rFonts w:ascii="Times New Roman" w:hAnsi="Times New Roman" w:cs="Times New Roman"/>
          <w:sz w:val="24"/>
          <w:szCs w:val="24"/>
        </w:rPr>
      </w:pPr>
    </w:p>
    <w:p w:rsidR="00B579F7" w:rsidRPr="00F5450C" w:rsidRDefault="009B42A0" w:rsidP="00F5450C">
      <w:pPr>
        <w:shd w:val="clear" w:color="auto" w:fill="FFFFFF"/>
        <w:spacing w:after="15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Currently available d</w:t>
      </w:r>
      <w:r w:rsidR="00B579F7" w:rsidRPr="006D1228">
        <w:rPr>
          <w:rFonts w:ascii="Times New Roman" w:hAnsi="Times New Roman" w:cs="Times New Roman"/>
          <w:sz w:val="24"/>
          <w:szCs w:val="24"/>
        </w:rPr>
        <w:t xml:space="preserve">etails </w:t>
      </w:r>
      <w:r>
        <w:rPr>
          <w:rFonts w:ascii="Times New Roman" w:hAnsi="Times New Roman" w:cs="Times New Roman"/>
          <w:sz w:val="24"/>
          <w:szCs w:val="24"/>
        </w:rPr>
        <w:t xml:space="preserve">and guidance </w:t>
      </w:r>
      <w:bookmarkStart w:id="0" w:name="_GoBack"/>
      <w:bookmarkEnd w:id="0"/>
      <w:r w:rsidR="00B579F7" w:rsidRPr="006D1228">
        <w:rPr>
          <w:rFonts w:ascii="Times New Roman" w:hAnsi="Times New Roman" w:cs="Times New Roman"/>
          <w:sz w:val="24"/>
          <w:szCs w:val="24"/>
        </w:rPr>
        <w:t xml:space="preserve">from the Treasury Department, IRS, and DOL on the tax credits </w:t>
      </w:r>
      <w:r>
        <w:rPr>
          <w:rFonts w:ascii="Times New Roman" w:hAnsi="Times New Roman" w:cs="Times New Roman"/>
          <w:sz w:val="24"/>
          <w:szCs w:val="24"/>
        </w:rPr>
        <w:t xml:space="preserve">and the Act </w:t>
      </w:r>
      <w:r w:rsidR="00B579F7" w:rsidRPr="006D1228">
        <w:rPr>
          <w:rFonts w:ascii="Times New Roman" w:hAnsi="Times New Roman" w:cs="Times New Roman"/>
          <w:sz w:val="24"/>
          <w:szCs w:val="24"/>
        </w:rPr>
        <w:t>include:</w:t>
      </w:r>
    </w:p>
    <w:p w:rsidR="00F5450C" w:rsidRPr="00F5450C" w:rsidRDefault="00F5450C" w:rsidP="006D1228">
      <w:pPr>
        <w:shd w:val="clear" w:color="auto" w:fill="FFFFFF"/>
        <w:spacing w:before="300" w:after="150" w:line="240" w:lineRule="auto"/>
        <w:outlineLvl w:val="2"/>
        <w:rPr>
          <w:rFonts w:ascii="Times New Roman" w:eastAsia="Times New Roman" w:hAnsi="Times New Roman" w:cs="Times New Roman"/>
          <w:b/>
          <w:bCs/>
          <w:color w:val="000000"/>
          <w:sz w:val="24"/>
          <w:szCs w:val="24"/>
        </w:rPr>
      </w:pPr>
      <w:r w:rsidRPr="00F5450C">
        <w:rPr>
          <w:rFonts w:ascii="Times New Roman" w:eastAsia="Times New Roman" w:hAnsi="Times New Roman" w:cs="Times New Roman"/>
          <w:b/>
          <w:bCs/>
          <w:color w:val="000000"/>
          <w:sz w:val="24"/>
          <w:szCs w:val="24"/>
        </w:rPr>
        <w:t xml:space="preserve">Complete </w:t>
      </w:r>
      <w:r w:rsidR="006D1228">
        <w:rPr>
          <w:rFonts w:ascii="Times New Roman" w:eastAsia="Times New Roman" w:hAnsi="Times New Roman" w:cs="Times New Roman"/>
          <w:b/>
          <w:bCs/>
          <w:color w:val="000000"/>
          <w:sz w:val="24"/>
          <w:szCs w:val="24"/>
        </w:rPr>
        <w:t xml:space="preserve">and Quick </w:t>
      </w:r>
      <w:r w:rsidRPr="00F5450C">
        <w:rPr>
          <w:rFonts w:ascii="Times New Roman" w:eastAsia="Times New Roman" w:hAnsi="Times New Roman" w:cs="Times New Roman"/>
          <w:b/>
          <w:bCs/>
          <w:color w:val="000000"/>
          <w:sz w:val="24"/>
          <w:szCs w:val="24"/>
        </w:rPr>
        <w:t>Coverage</w:t>
      </w:r>
    </w:p>
    <w:p w:rsidR="00F5450C" w:rsidRPr="00F5450C" w:rsidRDefault="00F5450C" w:rsidP="006D1228">
      <w:pPr>
        <w:shd w:val="clear" w:color="auto" w:fill="FFFFFF"/>
        <w:spacing w:after="150" w:line="240" w:lineRule="auto"/>
        <w:rPr>
          <w:rFonts w:ascii="Times New Roman" w:eastAsia="Times New Roman" w:hAnsi="Times New Roman" w:cs="Times New Roman"/>
          <w:color w:val="000000"/>
          <w:sz w:val="24"/>
          <w:szCs w:val="24"/>
        </w:rPr>
      </w:pPr>
      <w:r w:rsidRPr="00F5450C">
        <w:rPr>
          <w:rFonts w:ascii="Times New Roman" w:eastAsia="Times New Roman" w:hAnsi="Times New Roman" w:cs="Times New Roman"/>
          <w:color w:val="000000"/>
          <w:sz w:val="24"/>
          <w:szCs w:val="24"/>
        </w:rPr>
        <w:t>Employers receive 100% reimbursement for paid leave pursuant to the Act.</w:t>
      </w:r>
    </w:p>
    <w:p w:rsidR="00F5450C" w:rsidRPr="00F5450C" w:rsidRDefault="00F5450C" w:rsidP="00F5450C">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450C">
        <w:rPr>
          <w:rFonts w:ascii="Times New Roman" w:eastAsia="Times New Roman" w:hAnsi="Times New Roman" w:cs="Times New Roman"/>
          <w:color w:val="000000"/>
          <w:sz w:val="24"/>
          <w:szCs w:val="24"/>
        </w:rPr>
        <w:t>Health insurance costs are also included in the credit.</w:t>
      </w:r>
    </w:p>
    <w:p w:rsidR="00F5450C" w:rsidRPr="00F5450C" w:rsidRDefault="00F5450C" w:rsidP="00F5450C">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450C">
        <w:rPr>
          <w:rFonts w:ascii="Times New Roman" w:eastAsia="Times New Roman" w:hAnsi="Times New Roman" w:cs="Times New Roman"/>
          <w:color w:val="000000"/>
          <w:sz w:val="24"/>
          <w:szCs w:val="24"/>
        </w:rPr>
        <w:t>Employers face no payroll tax liability.</w:t>
      </w:r>
    </w:p>
    <w:p w:rsidR="006D1228" w:rsidRDefault="00F5450C" w:rsidP="006D1228">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450C">
        <w:rPr>
          <w:rFonts w:ascii="Times New Roman" w:eastAsia="Times New Roman" w:hAnsi="Times New Roman" w:cs="Times New Roman"/>
          <w:color w:val="000000"/>
          <w:sz w:val="24"/>
          <w:szCs w:val="24"/>
        </w:rPr>
        <w:t>Self-employed individuals receive an equivalent credit.</w:t>
      </w:r>
    </w:p>
    <w:p w:rsidR="006D1228" w:rsidRDefault="00F5450C" w:rsidP="006D1228">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450C">
        <w:rPr>
          <w:rFonts w:ascii="Times New Roman" w:eastAsia="Times New Roman" w:hAnsi="Times New Roman" w:cs="Times New Roman"/>
          <w:color w:val="000000"/>
          <w:sz w:val="24"/>
          <w:szCs w:val="24"/>
        </w:rPr>
        <w:t>An immediate dollar-for-dollar tax offset against payroll taxes will be provided</w:t>
      </w:r>
    </w:p>
    <w:p w:rsidR="00F5450C" w:rsidRPr="00F5450C" w:rsidRDefault="00F5450C" w:rsidP="006D1228">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5450C">
        <w:rPr>
          <w:rFonts w:ascii="Times New Roman" w:eastAsia="Times New Roman" w:hAnsi="Times New Roman" w:cs="Times New Roman"/>
          <w:color w:val="000000"/>
          <w:sz w:val="24"/>
          <w:szCs w:val="24"/>
        </w:rPr>
        <w:t>Where a refund is owed, the IRS will send the refund as quickly as possible.</w:t>
      </w:r>
    </w:p>
    <w:p w:rsidR="00F5450C" w:rsidRPr="00F5450C" w:rsidRDefault="00F5450C" w:rsidP="00F5450C">
      <w:pPr>
        <w:shd w:val="clear" w:color="auto" w:fill="FFFFFF"/>
        <w:spacing w:after="150" w:line="240" w:lineRule="auto"/>
        <w:rPr>
          <w:rFonts w:ascii="Times New Roman" w:eastAsia="Times New Roman" w:hAnsi="Times New Roman" w:cs="Times New Roman"/>
          <w:color w:val="000000"/>
          <w:sz w:val="24"/>
          <w:szCs w:val="24"/>
        </w:rPr>
      </w:pPr>
      <w:r w:rsidRPr="00F5450C">
        <w:rPr>
          <w:rFonts w:ascii="Times New Roman" w:eastAsia="Times New Roman" w:hAnsi="Times New Roman" w:cs="Times New Roman"/>
          <w:color w:val="000000"/>
          <w:sz w:val="24"/>
          <w:szCs w:val="24"/>
        </w:rPr>
        <w:t>When employers pay their employees, they are required to withhold from their employees' paychecks federal income taxes and the employees' share of Social Security and Medicare taxes. The employers then are required to deposit these federal taxes, along with their share of Social Security and Medicare taxes, with the IRS and file quarterly payroll tax returns (</w:t>
      </w:r>
      <w:hyperlink r:id="rId6" w:tooltip="Form 941, Employer's Quarterly Federal Tax Return" w:history="1">
        <w:r w:rsidRPr="006D1228">
          <w:rPr>
            <w:rFonts w:ascii="Times New Roman" w:eastAsia="Times New Roman" w:hAnsi="Times New Roman" w:cs="Times New Roman"/>
            <w:color w:val="6E41A0"/>
            <w:sz w:val="24"/>
            <w:szCs w:val="24"/>
            <w:u w:val="single"/>
          </w:rPr>
          <w:t>Form 941</w:t>
        </w:r>
      </w:hyperlink>
      <w:r w:rsidRPr="00F5450C">
        <w:rPr>
          <w:rFonts w:ascii="Times New Roman" w:eastAsia="Times New Roman" w:hAnsi="Times New Roman" w:cs="Times New Roman"/>
          <w:color w:val="000000"/>
          <w:sz w:val="24"/>
          <w:szCs w:val="24"/>
        </w:rPr>
        <w:t> series) with the IRS.</w:t>
      </w:r>
    </w:p>
    <w:p w:rsidR="00F5450C" w:rsidRPr="00F5450C" w:rsidRDefault="00F5450C" w:rsidP="00F5450C">
      <w:pPr>
        <w:shd w:val="clear" w:color="auto" w:fill="FFFFFF"/>
        <w:spacing w:after="150" w:line="240" w:lineRule="auto"/>
        <w:rPr>
          <w:rFonts w:ascii="Times New Roman" w:eastAsia="Times New Roman" w:hAnsi="Times New Roman" w:cs="Times New Roman"/>
          <w:color w:val="000000"/>
          <w:sz w:val="24"/>
          <w:szCs w:val="24"/>
        </w:rPr>
      </w:pPr>
      <w:r w:rsidRPr="00F5450C">
        <w:rPr>
          <w:rFonts w:ascii="Times New Roman" w:eastAsia="Times New Roman" w:hAnsi="Times New Roman" w:cs="Times New Roman"/>
          <w:color w:val="000000"/>
          <w:sz w:val="24"/>
          <w:szCs w:val="24"/>
        </w:rPr>
        <w:t>Under gui</w:t>
      </w:r>
      <w:r w:rsidR="006D1228" w:rsidRPr="006D1228">
        <w:rPr>
          <w:rFonts w:ascii="Times New Roman" w:eastAsia="Times New Roman" w:hAnsi="Times New Roman" w:cs="Times New Roman"/>
          <w:color w:val="000000"/>
          <w:sz w:val="24"/>
          <w:szCs w:val="24"/>
        </w:rPr>
        <w:t>dance that will be released this</w:t>
      </w:r>
      <w:r w:rsidRPr="00F5450C">
        <w:rPr>
          <w:rFonts w:ascii="Times New Roman" w:eastAsia="Times New Roman" w:hAnsi="Times New Roman" w:cs="Times New Roman"/>
          <w:color w:val="000000"/>
          <w:sz w:val="24"/>
          <w:szCs w:val="24"/>
        </w:rPr>
        <w:t xml:space="preserve"> week, eligible emplo</w:t>
      </w:r>
      <w:r w:rsidR="006D1228" w:rsidRPr="006D1228">
        <w:rPr>
          <w:rFonts w:ascii="Times New Roman" w:eastAsia="Times New Roman" w:hAnsi="Times New Roman" w:cs="Times New Roman"/>
          <w:color w:val="000000"/>
          <w:sz w:val="24"/>
          <w:szCs w:val="24"/>
        </w:rPr>
        <w:t>yers who pay qualifying sick or expanded FMLA (</w:t>
      </w:r>
      <w:r w:rsidRPr="00F5450C">
        <w:rPr>
          <w:rFonts w:ascii="Times New Roman" w:eastAsia="Times New Roman" w:hAnsi="Times New Roman" w:cs="Times New Roman"/>
          <w:color w:val="000000"/>
          <w:sz w:val="24"/>
          <w:szCs w:val="24"/>
        </w:rPr>
        <w:t>child care</w:t>
      </w:r>
      <w:r w:rsidR="006D1228" w:rsidRPr="006D1228">
        <w:rPr>
          <w:rFonts w:ascii="Times New Roman" w:eastAsia="Times New Roman" w:hAnsi="Times New Roman" w:cs="Times New Roman"/>
          <w:color w:val="000000"/>
          <w:sz w:val="24"/>
          <w:szCs w:val="24"/>
        </w:rPr>
        <w:t>)</w:t>
      </w:r>
      <w:r w:rsidRPr="00F5450C">
        <w:rPr>
          <w:rFonts w:ascii="Times New Roman" w:eastAsia="Times New Roman" w:hAnsi="Times New Roman" w:cs="Times New Roman"/>
          <w:color w:val="000000"/>
          <w:sz w:val="24"/>
          <w:szCs w:val="24"/>
        </w:rPr>
        <w:t xml:space="preserve"> leave will be able to retain an amount of the payroll taxes equal to the amount of qualifying leave that they paid, rather than deposit them with the IRS.</w:t>
      </w:r>
    </w:p>
    <w:p w:rsidR="00F5450C" w:rsidRPr="00F5450C" w:rsidRDefault="00F5450C" w:rsidP="00F5450C">
      <w:pPr>
        <w:shd w:val="clear" w:color="auto" w:fill="FFFFFF"/>
        <w:spacing w:after="150" w:line="240" w:lineRule="auto"/>
        <w:rPr>
          <w:rFonts w:ascii="Times New Roman" w:eastAsia="Times New Roman" w:hAnsi="Times New Roman" w:cs="Times New Roman"/>
          <w:color w:val="000000"/>
          <w:sz w:val="24"/>
          <w:szCs w:val="24"/>
        </w:rPr>
      </w:pPr>
      <w:r w:rsidRPr="00F5450C">
        <w:rPr>
          <w:rFonts w:ascii="Times New Roman" w:eastAsia="Times New Roman" w:hAnsi="Times New Roman" w:cs="Times New Roman"/>
          <w:color w:val="000000"/>
          <w:sz w:val="24"/>
          <w:szCs w:val="24"/>
        </w:rPr>
        <w:t>The payroll taxes that are available for retention include withheld federal income taxes, the employee share of Social Security and Medicare taxes, and the employer share of Social Security and Medicare taxes with respect to all employees.</w:t>
      </w:r>
    </w:p>
    <w:p w:rsidR="00F5450C" w:rsidRPr="00F5450C" w:rsidRDefault="00F5450C" w:rsidP="00F5450C">
      <w:pPr>
        <w:shd w:val="clear" w:color="auto" w:fill="FFFFFF"/>
        <w:spacing w:after="150" w:line="240" w:lineRule="auto"/>
        <w:rPr>
          <w:rFonts w:ascii="Times New Roman" w:eastAsia="Times New Roman" w:hAnsi="Times New Roman" w:cs="Times New Roman"/>
          <w:color w:val="000000"/>
          <w:sz w:val="24"/>
          <w:szCs w:val="24"/>
        </w:rPr>
      </w:pPr>
      <w:r w:rsidRPr="00F5450C">
        <w:rPr>
          <w:rFonts w:ascii="Times New Roman" w:eastAsia="Times New Roman" w:hAnsi="Times New Roman" w:cs="Times New Roman"/>
          <w:color w:val="000000"/>
          <w:sz w:val="24"/>
          <w:szCs w:val="24"/>
        </w:rPr>
        <w:t xml:space="preserve">If there are not sufficient payroll taxes to cover the cost of qualified sick and child care leave paid, employers will be able file a request for an accelerated payment from the IRS. The IRS expects to process these requests in two weeks or less. The details of this new, expedited procedure will be announced </w:t>
      </w:r>
      <w:r w:rsidR="0075414B">
        <w:rPr>
          <w:rFonts w:ascii="Times New Roman" w:eastAsia="Times New Roman" w:hAnsi="Times New Roman" w:cs="Times New Roman"/>
          <w:color w:val="000000"/>
          <w:sz w:val="24"/>
          <w:szCs w:val="24"/>
        </w:rPr>
        <w:t>this</w:t>
      </w:r>
      <w:r w:rsidRPr="00F5450C">
        <w:rPr>
          <w:rFonts w:ascii="Times New Roman" w:eastAsia="Times New Roman" w:hAnsi="Times New Roman" w:cs="Times New Roman"/>
          <w:color w:val="000000"/>
          <w:sz w:val="24"/>
          <w:szCs w:val="24"/>
        </w:rPr>
        <w:t xml:space="preserve"> week.</w:t>
      </w:r>
    </w:p>
    <w:p w:rsidR="00F5450C" w:rsidRPr="00F5450C" w:rsidRDefault="00F5450C" w:rsidP="00F5450C">
      <w:pPr>
        <w:shd w:val="clear" w:color="auto" w:fill="FFFFFF"/>
        <w:spacing w:before="300" w:after="150" w:line="240" w:lineRule="auto"/>
        <w:outlineLvl w:val="1"/>
        <w:rPr>
          <w:rFonts w:ascii="Times New Roman" w:eastAsia="Times New Roman" w:hAnsi="Times New Roman" w:cs="Times New Roman"/>
          <w:b/>
          <w:bCs/>
          <w:color w:val="000000"/>
          <w:sz w:val="24"/>
          <w:szCs w:val="24"/>
        </w:rPr>
      </w:pPr>
      <w:r w:rsidRPr="00F5450C">
        <w:rPr>
          <w:rFonts w:ascii="Times New Roman" w:eastAsia="Times New Roman" w:hAnsi="Times New Roman" w:cs="Times New Roman"/>
          <w:b/>
          <w:bCs/>
          <w:color w:val="000000"/>
          <w:sz w:val="24"/>
          <w:szCs w:val="24"/>
        </w:rPr>
        <w:t>Small Business Exemption</w:t>
      </w:r>
    </w:p>
    <w:p w:rsidR="00F5450C" w:rsidRPr="00F5450C" w:rsidRDefault="00F5450C" w:rsidP="00F5450C">
      <w:pPr>
        <w:shd w:val="clear" w:color="auto" w:fill="FFFFFF"/>
        <w:spacing w:after="150" w:line="240" w:lineRule="auto"/>
        <w:rPr>
          <w:rFonts w:ascii="Times New Roman" w:eastAsia="Times New Roman" w:hAnsi="Times New Roman" w:cs="Times New Roman"/>
          <w:color w:val="000000"/>
          <w:sz w:val="24"/>
          <w:szCs w:val="24"/>
        </w:rPr>
      </w:pPr>
      <w:r w:rsidRPr="00F5450C">
        <w:rPr>
          <w:rFonts w:ascii="Times New Roman" w:eastAsia="Times New Roman" w:hAnsi="Times New Roman" w:cs="Times New Roman"/>
          <w:color w:val="000000"/>
          <w:sz w:val="24"/>
          <w:szCs w:val="24"/>
        </w:rPr>
        <w:t xml:space="preserve">Small businesses with fewer than 50 employees will be eligible for an exemption from the leave requirements relating to school closings or child care unavailability where the requirements </w:t>
      </w:r>
      <w:r w:rsidRPr="00F5450C">
        <w:rPr>
          <w:rFonts w:ascii="Times New Roman" w:eastAsia="Times New Roman" w:hAnsi="Times New Roman" w:cs="Times New Roman"/>
          <w:color w:val="000000"/>
          <w:sz w:val="24"/>
          <w:szCs w:val="24"/>
        </w:rPr>
        <w:lastRenderedPageBreak/>
        <w:t>would jeopardize the ability of the business to continue. The exemption will be available on the basis of simple and clear criteria that make it available in circumstances involving jeopardy to the viability of an employer's business as a going concern.</w:t>
      </w:r>
      <w:r w:rsidR="006D1228" w:rsidRPr="006D1228">
        <w:rPr>
          <w:rFonts w:ascii="Times New Roman" w:eastAsia="Times New Roman" w:hAnsi="Times New Roman" w:cs="Times New Roman"/>
          <w:color w:val="000000"/>
          <w:sz w:val="24"/>
          <w:szCs w:val="24"/>
        </w:rPr>
        <w:t xml:space="preserve"> DOL</w:t>
      </w:r>
      <w:r w:rsidRPr="00F5450C">
        <w:rPr>
          <w:rFonts w:ascii="Times New Roman" w:eastAsia="Times New Roman" w:hAnsi="Times New Roman" w:cs="Times New Roman"/>
          <w:color w:val="000000"/>
          <w:sz w:val="24"/>
          <w:szCs w:val="24"/>
        </w:rPr>
        <w:t xml:space="preserve"> will provide emergency guidance and rulemaking to clearly articulate this standard.</w:t>
      </w:r>
    </w:p>
    <w:p w:rsidR="00F5450C" w:rsidRPr="00F5450C" w:rsidRDefault="00F5450C" w:rsidP="00F5450C">
      <w:pPr>
        <w:shd w:val="clear" w:color="auto" w:fill="FFFFFF"/>
        <w:spacing w:before="300" w:after="150" w:line="240" w:lineRule="auto"/>
        <w:outlineLvl w:val="1"/>
        <w:rPr>
          <w:rFonts w:ascii="Times New Roman" w:eastAsia="Times New Roman" w:hAnsi="Times New Roman" w:cs="Times New Roman"/>
          <w:b/>
          <w:bCs/>
          <w:color w:val="000000"/>
          <w:sz w:val="24"/>
          <w:szCs w:val="24"/>
        </w:rPr>
      </w:pPr>
      <w:r w:rsidRPr="00F5450C">
        <w:rPr>
          <w:rFonts w:ascii="Times New Roman" w:eastAsia="Times New Roman" w:hAnsi="Times New Roman" w:cs="Times New Roman"/>
          <w:b/>
          <w:bCs/>
          <w:color w:val="000000"/>
          <w:sz w:val="24"/>
          <w:szCs w:val="24"/>
        </w:rPr>
        <w:t>Non-Enforcement Period</w:t>
      </w:r>
    </w:p>
    <w:p w:rsidR="00F5450C" w:rsidRPr="00F5450C" w:rsidRDefault="006D1228" w:rsidP="00F5450C">
      <w:pPr>
        <w:shd w:val="clear" w:color="auto" w:fill="FFFFFF"/>
        <w:spacing w:after="150" w:line="240" w:lineRule="auto"/>
        <w:rPr>
          <w:rFonts w:ascii="Times New Roman" w:eastAsia="Times New Roman" w:hAnsi="Times New Roman" w:cs="Times New Roman"/>
          <w:color w:val="000000"/>
          <w:sz w:val="24"/>
          <w:szCs w:val="24"/>
        </w:rPr>
      </w:pPr>
      <w:r w:rsidRPr="006D1228">
        <w:rPr>
          <w:rFonts w:ascii="Times New Roman" w:eastAsia="Times New Roman" w:hAnsi="Times New Roman" w:cs="Times New Roman"/>
          <w:color w:val="000000"/>
          <w:sz w:val="24"/>
          <w:szCs w:val="24"/>
        </w:rPr>
        <w:t>DOL</w:t>
      </w:r>
      <w:r w:rsidR="00F5450C" w:rsidRPr="00F5450C">
        <w:rPr>
          <w:rFonts w:ascii="Times New Roman" w:eastAsia="Times New Roman" w:hAnsi="Times New Roman" w:cs="Times New Roman"/>
          <w:color w:val="000000"/>
          <w:sz w:val="24"/>
          <w:szCs w:val="24"/>
        </w:rPr>
        <w:t xml:space="preserve"> will be issuing a temporary non-enforcement policy that provides a period of time for employers to come into compliance with the Act. Under this policy, </w:t>
      </w:r>
      <w:r w:rsidRPr="006D1228">
        <w:rPr>
          <w:rFonts w:ascii="Times New Roman" w:eastAsia="Times New Roman" w:hAnsi="Times New Roman" w:cs="Times New Roman"/>
          <w:color w:val="000000"/>
          <w:sz w:val="24"/>
          <w:szCs w:val="24"/>
        </w:rPr>
        <w:t>DOL</w:t>
      </w:r>
      <w:r w:rsidR="00F5450C" w:rsidRPr="00F5450C">
        <w:rPr>
          <w:rFonts w:ascii="Times New Roman" w:eastAsia="Times New Roman" w:hAnsi="Times New Roman" w:cs="Times New Roman"/>
          <w:color w:val="000000"/>
          <w:sz w:val="24"/>
          <w:szCs w:val="24"/>
        </w:rPr>
        <w:t xml:space="preserve"> will not bring an enforcement action against any employer for violations of the Act so long as the employer has acted reasonably and in good faith to comply with the Act. </w:t>
      </w:r>
      <w:r w:rsidRPr="006D1228">
        <w:rPr>
          <w:rFonts w:ascii="Times New Roman" w:eastAsia="Times New Roman" w:hAnsi="Times New Roman" w:cs="Times New Roman"/>
          <w:color w:val="000000"/>
          <w:sz w:val="24"/>
          <w:szCs w:val="24"/>
        </w:rPr>
        <w:t>DOL</w:t>
      </w:r>
      <w:r w:rsidR="00F5450C" w:rsidRPr="00F5450C">
        <w:rPr>
          <w:rFonts w:ascii="Times New Roman" w:eastAsia="Times New Roman" w:hAnsi="Times New Roman" w:cs="Times New Roman"/>
          <w:color w:val="000000"/>
          <w:sz w:val="24"/>
          <w:szCs w:val="24"/>
        </w:rPr>
        <w:t xml:space="preserve"> will instead focus on compliance assistance during the 30-day period.</w:t>
      </w:r>
    </w:p>
    <w:p w:rsidR="00F5450C" w:rsidRPr="006D1228" w:rsidRDefault="00F5450C" w:rsidP="00F5450C">
      <w:pPr>
        <w:shd w:val="clear" w:color="auto" w:fill="FFFFFF"/>
        <w:spacing w:after="0" w:line="240" w:lineRule="auto"/>
        <w:rPr>
          <w:rFonts w:ascii="Times New Roman" w:eastAsia="Times New Roman" w:hAnsi="Times New Roman" w:cs="Times New Roman"/>
          <w:color w:val="000000"/>
          <w:sz w:val="24"/>
          <w:szCs w:val="24"/>
        </w:rPr>
      </w:pPr>
      <w:r w:rsidRPr="00F5450C">
        <w:rPr>
          <w:rFonts w:ascii="Times New Roman" w:eastAsia="Times New Roman" w:hAnsi="Times New Roman" w:cs="Times New Roman"/>
          <w:color w:val="000000"/>
          <w:sz w:val="24"/>
          <w:szCs w:val="24"/>
        </w:rPr>
        <w:t>For more information about these credits and other relief, visit </w:t>
      </w:r>
      <w:hyperlink r:id="rId7" w:tooltip="Coronavirus Tax Relief" w:history="1">
        <w:r w:rsidRPr="006D1228">
          <w:rPr>
            <w:rFonts w:ascii="Times New Roman" w:eastAsia="Times New Roman" w:hAnsi="Times New Roman" w:cs="Times New Roman"/>
            <w:color w:val="6E41A0"/>
            <w:sz w:val="24"/>
            <w:szCs w:val="24"/>
            <w:u w:val="single"/>
          </w:rPr>
          <w:t>Coronavirus Tax Relief</w:t>
        </w:r>
      </w:hyperlink>
      <w:r w:rsidRPr="00F5450C">
        <w:rPr>
          <w:rFonts w:ascii="Times New Roman" w:eastAsia="Times New Roman" w:hAnsi="Times New Roman" w:cs="Times New Roman"/>
          <w:color w:val="000000"/>
          <w:sz w:val="24"/>
          <w:szCs w:val="24"/>
        </w:rPr>
        <w:t xml:space="preserve"> on IRS.gov. </w:t>
      </w:r>
    </w:p>
    <w:p w:rsidR="006D1228" w:rsidRPr="006D1228" w:rsidRDefault="006D1228" w:rsidP="006D1228">
      <w:pPr>
        <w:spacing w:before="100" w:beforeAutospacing="1" w:after="168"/>
        <w:rPr>
          <w:rFonts w:ascii="Times New Roman" w:hAnsi="Times New Roman" w:cs="Times New Roman"/>
          <w:spacing w:val="3"/>
          <w:sz w:val="24"/>
          <w:szCs w:val="24"/>
          <w:shd w:val="clear" w:color="auto" w:fill="FFFFFF"/>
        </w:rPr>
      </w:pPr>
      <w:r w:rsidRPr="006D1228">
        <w:rPr>
          <w:rFonts w:ascii="Times New Roman" w:hAnsi="Times New Roman" w:cs="Times New Roman"/>
          <w:sz w:val="24"/>
          <w:szCs w:val="24"/>
        </w:rPr>
        <w:t xml:space="preserve">Please note this current global emergency and applicable laws, regulations, proposals, guidance, advice, and responses change rapidly. We strive to keep you up to date as much as possible, but this blog article is intended for </w:t>
      </w:r>
      <w:r w:rsidRPr="006D1228">
        <w:rPr>
          <w:rFonts w:ascii="Times New Roman" w:hAnsi="Times New Roman" w:cs="Times New Roman"/>
          <w:spacing w:val="3"/>
          <w:sz w:val="24"/>
          <w:szCs w:val="24"/>
          <w:shd w:val="clear" w:color="auto" w:fill="FFFFFF"/>
        </w:rPr>
        <w:t xml:space="preserve">general informational purposes only and should not be construed as legal advice or opinion. </w:t>
      </w:r>
      <w:r w:rsidRPr="006D1228">
        <w:rPr>
          <w:rFonts w:ascii="Times New Roman" w:hAnsi="Times New Roman" w:cs="Times New Roman"/>
          <w:sz w:val="24"/>
          <w:szCs w:val="24"/>
        </w:rPr>
        <w:t xml:space="preserve">Contact myHRcounsel </w:t>
      </w:r>
      <w:r w:rsidRPr="006D1228">
        <w:rPr>
          <w:rFonts w:ascii="Times New Roman" w:hAnsi="Times New Roman" w:cs="Times New Roman"/>
          <w:spacing w:val="3"/>
          <w:sz w:val="24"/>
          <w:szCs w:val="24"/>
          <w:shd w:val="clear" w:color="auto" w:fill="FFFFFF"/>
        </w:rPr>
        <w:t>with questions concerning specific facts and circumstances.</w:t>
      </w:r>
    </w:p>
    <w:p w:rsidR="006D1228" w:rsidRPr="00F5450C" w:rsidRDefault="006D1228" w:rsidP="00F5450C">
      <w:pPr>
        <w:shd w:val="clear" w:color="auto" w:fill="FFFFFF"/>
        <w:spacing w:after="0" w:line="240" w:lineRule="auto"/>
        <w:rPr>
          <w:rFonts w:ascii="Times New Roman" w:eastAsia="Times New Roman" w:hAnsi="Times New Roman" w:cs="Times New Roman"/>
          <w:color w:val="000000"/>
          <w:sz w:val="24"/>
          <w:szCs w:val="24"/>
        </w:rPr>
      </w:pPr>
    </w:p>
    <w:p w:rsidR="000E5CEF" w:rsidRPr="006D1228" w:rsidRDefault="009B42A0">
      <w:pPr>
        <w:rPr>
          <w:rFonts w:ascii="Times New Roman" w:hAnsi="Times New Roman" w:cs="Times New Roman"/>
          <w:sz w:val="24"/>
          <w:szCs w:val="24"/>
        </w:rPr>
      </w:pPr>
    </w:p>
    <w:sectPr w:rsidR="000E5CEF" w:rsidRPr="006D1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12C53"/>
    <w:multiLevelType w:val="multilevel"/>
    <w:tmpl w:val="3E162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28752F"/>
    <w:multiLevelType w:val="multilevel"/>
    <w:tmpl w:val="C8FC0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481CE7"/>
    <w:multiLevelType w:val="multilevel"/>
    <w:tmpl w:val="2018B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0C"/>
    <w:rsid w:val="00397FD9"/>
    <w:rsid w:val="006D1228"/>
    <w:rsid w:val="006E6087"/>
    <w:rsid w:val="0075414B"/>
    <w:rsid w:val="009B42A0"/>
    <w:rsid w:val="00B579F7"/>
    <w:rsid w:val="00F54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D1EDF-031E-4CAD-B29C-A87F769F5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545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545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450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5450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545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450C"/>
    <w:rPr>
      <w:color w:val="0000FF"/>
      <w:u w:val="single"/>
    </w:rPr>
  </w:style>
  <w:style w:type="paragraph" w:styleId="ListParagraph">
    <w:name w:val="List Paragraph"/>
    <w:basedOn w:val="Normal"/>
    <w:uiPriority w:val="34"/>
    <w:qFormat/>
    <w:rsid w:val="00754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55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rs.gov/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s.gov/forms-pubs/about-form-941" TargetMode="External"/><Relationship Id="rId5" Type="http://schemas.openxmlformats.org/officeDocument/2006/relationships/hyperlink" Target="https://www.myhrcounsel.com/blog/2020/3/19/families-first-coronavirus-response-ac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Nicholls</dc:creator>
  <cp:keywords/>
  <dc:description/>
  <cp:lastModifiedBy>Brittany Nicholls</cp:lastModifiedBy>
  <cp:revision>2</cp:revision>
  <dcterms:created xsi:type="dcterms:W3CDTF">2020-03-22T10:47:00Z</dcterms:created>
  <dcterms:modified xsi:type="dcterms:W3CDTF">2020-03-22T11:53:00Z</dcterms:modified>
</cp:coreProperties>
</file>