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C1" w:rsidRPr="00247488" w:rsidRDefault="009157C1" w:rsidP="002569A2">
      <w:pPr>
        <w:shd w:val="clear" w:color="auto" w:fill="FFFFFF"/>
        <w:spacing w:before="100" w:beforeAutospacing="1" w:after="240" w:line="240" w:lineRule="auto"/>
        <w:ind w:right="408"/>
        <w:rPr>
          <w:rFonts w:ascii="Times New Roman" w:hAnsi="Times New Roman" w:cs="Times New Roman"/>
          <w:b/>
          <w:sz w:val="24"/>
          <w:szCs w:val="24"/>
        </w:rPr>
      </w:pPr>
      <w:r w:rsidRPr="00247488">
        <w:rPr>
          <w:rFonts w:ascii="Times New Roman" w:hAnsi="Times New Roman" w:cs="Times New Roman"/>
          <w:b/>
          <w:sz w:val="24"/>
          <w:szCs w:val="24"/>
        </w:rPr>
        <w:t>E</w:t>
      </w:r>
      <w:r w:rsidR="002C704F" w:rsidRPr="00247488">
        <w:rPr>
          <w:rFonts w:ascii="Times New Roman" w:hAnsi="Times New Roman" w:cs="Times New Roman"/>
          <w:b/>
          <w:sz w:val="24"/>
          <w:szCs w:val="24"/>
        </w:rPr>
        <w:t xml:space="preserve">EOC Publishes Updated Guidance </w:t>
      </w:r>
      <w:proofErr w:type="gramStart"/>
      <w:r w:rsidR="002C704F" w:rsidRPr="00247488">
        <w:rPr>
          <w:rFonts w:ascii="Times New Roman" w:hAnsi="Times New Roman" w:cs="Times New Roman"/>
          <w:b/>
          <w:sz w:val="24"/>
          <w:szCs w:val="24"/>
        </w:rPr>
        <w:t>About</w:t>
      </w:r>
      <w:proofErr w:type="gramEnd"/>
      <w:r w:rsidR="002C704F" w:rsidRPr="00247488">
        <w:rPr>
          <w:rFonts w:ascii="Times New Roman" w:hAnsi="Times New Roman" w:cs="Times New Roman"/>
          <w:b/>
          <w:sz w:val="24"/>
          <w:szCs w:val="24"/>
        </w:rPr>
        <w:t xml:space="preserve"> the ADA, the Rehabilitation Act, and COVID-19</w:t>
      </w:r>
    </w:p>
    <w:p w:rsidR="002569A2" w:rsidRPr="00247488" w:rsidRDefault="002569A2" w:rsidP="002C704F">
      <w:pPr>
        <w:shd w:val="clear" w:color="auto" w:fill="FFFFFF"/>
        <w:spacing w:before="100" w:beforeAutospacing="1" w:after="240" w:line="240" w:lineRule="auto"/>
        <w:ind w:right="408"/>
        <w:rPr>
          <w:rFonts w:ascii="Times New Roman" w:hAnsi="Times New Roman" w:cs="Times New Roman"/>
          <w:sz w:val="24"/>
          <w:szCs w:val="24"/>
        </w:rPr>
      </w:pPr>
      <w:r w:rsidRPr="00247488">
        <w:rPr>
          <w:rFonts w:ascii="Times New Roman" w:hAnsi="Times New Roman" w:cs="Times New Roman"/>
          <w:sz w:val="24"/>
          <w:szCs w:val="24"/>
        </w:rPr>
        <w:t xml:space="preserve">The </w:t>
      </w:r>
      <w:r w:rsidR="002C704F" w:rsidRPr="00247488">
        <w:rPr>
          <w:rFonts w:ascii="Times New Roman" w:hAnsi="Times New Roman" w:cs="Times New Roman"/>
          <w:sz w:val="24"/>
          <w:szCs w:val="24"/>
        </w:rPr>
        <w:t>Equal Employment Opportunity Commission (</w:t>
      </w:r>
      <w:r w:rsidRPr="00247488">
        <w:rPr>
          <w:rFonts w:ascii="Times New Roman" w:hAnsi="Times New Roman" w:cs="Times New Roman"/>
          <w:sz w:val="24"/>
          <w:szCs w:val="24"/>
        </w:rPr>
        <w:t>EEOC</w:t>
      </w:r>
      <w:r w:rsidR="002C704F" w:rsidRPr="00247488">
        <w:rPr>
          <w:rFonts w:ascii="Times New Roman" w:hAnsi="Times New Roman" w:cs="Times New Roman"/>
          <w:sz w:val="24"/>
          <w:szCs w:val="24"/>
        </w:rPr>
        <w:t>)</w:t>
      </w:r>
      <w:r w:rsidRPr="00247488">
        <w:rPr>
          <w:rFonts w:ascii="Times New Roman" w:hAnsi="Times New Roman" w:cs="Times New Roman"/>
          <w:sz w:val="24"/>
          <w:szCs w:val="24"/>
        </w:rPr>
        <w:t xml:space="preserve"> enforces workplace anti-discrimination laws including the Americans with Disabilities Act (ADA) and the Rehabilitation Act, </w:t>
      </w:r>
      <w:r w:rsidR="002C704F" w:rsidRPr="00247488">
        <w:rPr>
          <w:rFonts w:ascii="Times New Roman" w:hAnsi="Times New Roman" w:cs="Times New Roman"/>
          <w:sz w:val="24"/>
          <w:szCs w:val="24"/>
        </w:rPr>
        <w:t xml:space="preserve">which provide for </w:t>
      </w:r>
      <w:r w:rsidRPr="00247488">
        <w:rPr>
          <w:rFonts w:ascii="Times New Roman" w:hAnsi="Times New Roman" w:cs="Times New Roman"/>
          <w:sz w:val="24"/>
          <w:szCs w:val="24"/>
        </w:rPr>
        <w:t xml:space="preserve">reasonable accommodation </w:t>
      </w:r>
      <w:r w:rsidR="002C704F" w:rsidRPr="00247488">
        <w:rPr>
          <w:rFonts w:ascii="Times New Roman" w:hAnsi="Times New Roman" w:cs="Times New Roman"/>
          <w:sz w:val="24"/>
          <w:szCs w:val="24"/>
        </w:rPr>
        <w:t xml:space="preserve">requirements </w:t>
      </w:r>
      <w:r w:rsidRPr="00247488">
        <w:rPr>
          <w:rFonts w:ascii="Times New Roman" w:hAnsi="Times New Roman" w:cs="Times New Roman"/>
          <w:sz w:val="24"/>
          <w:szCs w:val="24"/>
        </w:rPr>
        <w:t>and rules about medical examinations and inquiries.</w:t>
      </w:r>
    </w:p>
    <w:p w:rsidR="002569A2" w:rsidRPr="00247488" w:rsidRDefault="002C704F" w:rsidP="002C704F">
      <w:pPr>
        <w:shd w:val="clear" w:color="auto" w:fill="FFFFFF"/>
        <w:spacing w:before="100" w:beforeAutospacing="1" w:after="240" w:line="240" w:lineRule="auto"/>
        <w:ind w:right="408"/>
        <w:rPr>
          <w:rFonts w:ascii="Times New Roman" w:hAnsi="Times New Roman" w:cs="Times New Roman"/>
          <w:sz w:val="24"/>
          <w:szCs w:val="24"/>
        </w:rPr>
      </w:pPr>
      <w:r w:rsidRPr="00247488">
        <w:rPr>
          <w:rFonts w:ascii="Times New Roman" w:hAnsi="Times New Roman" w:cs="Times New Roman"/>
          <w:sz w:val="24"/>
          <w:szCs w:val="24"/>
        </w:rPr>
        <w:t>In the current COVID-19 crisis, t</w:t>
      </w:r>
      <w:r w:rsidR="002569A2" w:rsidRPr="00247488">
        <w:rPr>
          <w:rFonts w:ascii="Times New Roman" w:hAnsi="Times New Roman" w:cs="Times New Roman"/>
          <w:sz w:val="24"/>
          <w:szCs w:val="24"/>
        </w:rPr>
        <w:t>he ADA and Rehabilitation Act rules continue to apply, but they do not interfere with or prev</w:t>
      </w:r>
      <w:r w:rsidR="00AE5757" w:rsidRPr="00247488">
        <w:rPr>
          <w:rFonts w:ascii="Times New Roman" w:hAnsi="Times New Roman" w:cs="Times New Roman"/>
          <w:sz w:val="24"/>
          <w:szCs w:val="24"/>
        </w:rPr>
        <w:t>ent employers from following</w:t>
      </w:r>
      <w:r w:rsidR="002569A2" w:rsidRPr="00247488">
        <w:rPr>
          <w:rFonts w:ascii="Times New Roman" w:hAnsi="Times New Roman" w:cs="Times New Roman"/>
          <w:sz w:val="24"/>
          <w:szCs w:val="24"/>
        </w:rPr>
        <w:t> </w:t>
      </w:r>
      <w:hyperlink r:id="rId5" w:history="1">
        <w:r w:rsidR="002569A2" w:rsidRPr="00247488">
          <w:rPr>
            <w:rStyle w:val="Hyperlink"/>
            <w:rFonts w:ascii="Times New Roman" w:hAnsi="Times New Roman" w:cs="Times New Roman"/>
            <w:color w:val="auto"/>
            <w:sz w:val="24"/>
            <w:szCs w:val="24"/>
          </w:rPr>
          <w:t>guidelines and suggestions made by the CDC or state/local public health authorities</w:t>
        </w:r>
      </w:hyperlink>
      <w:r w:rsidR="002569A2" w:rsidRPr="00247488">
        <w:rPr>
          <w:rFonts w:ascii="Times New Roman" w:hAnsi="Times New Roman" w:cs="Times New Roman"/>
          <w:sz w:val="24"/>
          <w:szCs w:val="24"/>
        </w:rPr>
        <w:t> about steps employers should take regarding COVID-19. </w:t>
      </w:r>
      <w:r w:rsidR="002569A2" w:rsidRPr="00247488">
        <w:rPr>
          <w:rStyle w:val="Strong"/>
          <w:rFonts w:ascii="Times New Roman" w:hAnsi="Times New Roman" w:cs="Times New Roman"/>
          <w:sz w:val="24"/>
          <w:szCs w:val="24"/>
        </w:rPr>
        <w:t xml:space="preserve">Employers should </w:t>
      </w:r>
      <w:r w:rsidR="00AE5757" w:rsidRPr="00247488">
        <w:rPr>
          <w:rStyle w:val="Strong"/>
          <w:rFonts w:ascii="Times New Roman" w:hAnsi="Times New Roman" w:cs="Times New Roman"/>
          <w:sz w:val="24"/>
          <w:szCs w:val="24"/>
        </w:rPr>
        <w:t>keep in mind</w:t>
      </w:r>
      <w:r w:rsidR="002569A2" w:rsidRPr="00247488">
        <w:rPr>
          <w:rStyle w:val="Strong"/>
          <w:rFonts w:ascii="Times New Roman" w:hAnsi="Times New Roman" w:cs="Times New Roman"/>
          <w:sz w:val="24"/>
          <w:szCs w:val="24"/>
        </w:rPr>
        <w:t xml:space="preserve"> that guidance fro</w:t>
      </w:r>
      <w:r w:rsidR="00AE5757" w:rsidRPr="00247488">
        <w:rPr>
          <w:rStyle w:val="Strong"/>
          <w:rFonts w:ascii="Times New Roman" w:hAnsi="Times New Roman" w:cs="Times New Roman"/>
          <w:sz w:val="24"/>
          <w:szCs w:val="24"/>
        </w:rPr>
        <w:t>m public health authorities is subject to rapid</w:t>
      </w:r>
      <w:r w:rsidR="002569A2" w:rsidRPr="00247488">
        <w:rPr>
          <w:rStyle w:val="Strong"/>
          <w:rFonts w:ascii="Times New Roman" w:hAnsi="Times New Roman" w:cs="Times New Roman"/>
          <w:sz w:val="24"/>
          <w:szCs w:val="24"/>
        </w:rPr>
        <w:t xml:space="preserve"> change as the COVID-1</w:t>
      </w:r>
      <w:r w:rsidR="00AE5757" w:rsidRPr="00247488">
        <w:rPr>
          <w:rStyle w:val="Strong"/>
          <w:rFonts w:ascii="Times New Roman" w:hAnsi="Times New Roman" w:cs="Times New Roman"/>
          <w:sz w:val="24"/>
          <w:szCs w:val="24"/>
        </w:rPr>
        <w:t>9 pandemic evolves, and</w:t>
      </w:r>
      <w:r w:rsidR="002569A2" w:rsidRPr="00247488">
        <w:rPr>
          <w:rStyle w:val="Strong"/>
          <w:rFonts w:ascii="Times New Roman" w:hAnsi="Times New Roman" w:cs="Times New Roman"/>
          <w:sz w:val="24"/>
          <w:szCs w:val="24"/>
        </w:rPr>
        <w:t xml:space="preserve"> </w:t>
      </w:r>
      <w:r w:rsidR="00AE5757" w:rsidRPr="00247488">
        <w:rPr>
          <w:rStyle w:val="Strong"/>
          <w:rFonts w:ascii="Times New Roman" w:hAnsi="Times New Roman" w:cs="Times New Roman"/>
          <w:sz w:val="24"/>
          <w:szCs w:val="24"/>
        </w:rPr>
        <w:t xml:space="preserve">they </w:t>
      </w:r>
      <w:r w:rsidR="002569A2" w:rsidRPr="00247488">
        <w:rPr>
          <w:rStyle w:val="Strong"/>
          <w:rFonts w:ascii="Times New Roman" w:hAnsi="Times New Roman" w:cs="Times New Roman"/>
          <w:sz w:val="24"/>
          <w:szCs w:val="24"/>
        </w:rPr>
        <w:t>should continue to follow the most current information on maintaining workplace safety.</w:t>
      </w:r>
    </w:p>
    <w:p w:rsidR="002569A2" w:rsidRPr="007206A2" w:rsidRDefault="007206A2" w:rsidP="002C704F">
      <w:pPr>
        <w:shd w:val="clear" w:color="auto" w:fill="FFFFFF"/>
        <w:spacing w:before="100" w:beforeAutospacing="1" w:after="240" w:line="240" w:lineRule="auto"/>
        <w:ind w:right="408"/>
        <w:rPr>
          <w:rFonts w:ascii="Times New Roman" w:hAnsi="Times New Roman" w:cs="Times New Roman"/>
          <w:color w:val="333333"/>
          <w:sz w:val="24"/>
          <w:szCs w:val="24"/>
        </w:rPr>
      </w:pPr>
      <w:r w:rsidRPr="00247488">
        <w:rPr>
          <w:rFonts w:ascii="Times New Roman" w:hAnsi="Times New Roman" w:cs="Times New Roman"/>
          <w:sz w:val="24"/>
          <w:szCs w:val="24"/>
        </w:rPr>
        <w:t xml:space="preserve">In 2009, the </w:t>
      </w:r>
      <w:r w:rsidR="002569A2" w:rsidRPr="00247488">
        <w:rPr>
          <w:rFonts w:ascii="Times New Roman" w:hAnsi="Times New Roman" w:cs="Times New Roman"/>
          <w:sz w:val="24"/>
          <w:szCs w:val="24"/>
        </w:rPr>
        <w:t xml:space="preserve">EEOC </w:t>
      </w:r>
      <w:r w:rsidRPr="00247488">
        <w:rPr>
          <w:rFonts w:ascii="Times New Roman" w:hAnsi="Times New Roman" w:cs="Times New Roman"/>
          <w:sz w:val="24"/>
          <w:szCs w:val="24"/>
        </w:rPr>
        <w:t xml:space="preserve">created a pandemic publication to address ADA and Rehabilitation Act </w:t>
      </w:r>
      <w:bookmarkStart w:id="0" w:name="_GoBack"/>
      <w:bookmarkEnd w:id="0"/>
      <w:r w:rsidRPr="00247488">
        <w:rPr>
          <w:rFonts w:ascii="Times New Roman" w:hAnsi="Times New Roman" w:cs="Times New Roman"/>
          <w:sz w:val="24"/>
          <w:szCs w:val="24"/>
        </w:rPr>
        <w:t>implications of the H1N1 outbreak, and it has reissued and updated this</w:t>
      </w:r>
      <w:r w:rsidR="002569A2" w:rsidRPr="00247488">
        <w:rPr>
          <w:rFonts w:ascii="Times New Roman" w:hAnsi="Times New Roman" w:cs="Times New Roman"/>
          <w:sz w:val="24"/>
          <w:szCs w:val="24"/>
        </w:rPr>
        <w:t xml:space="preserve"> </w:t>
      </w:r>
      <w:hyperlink r:id="rId6" w:history="1">
        <w:r w:rsidR="00AE5757" w:rsidRPr="007206A2">
          <w:rPr>
            <w:rStyle w:val="Hyperlink"/>
            <w:rFonts w:ascii="Times New Roman" w:hAnsi="Times New Roman" w:cs="Times New Roman"/>
            <w:sz w:val="24"/>
            <w:szCs w:val="24"/>
          </w:rPr>
          <w:t>guidance</w:t>
        </w:r>
      </w:hyperlink>
      <w:r w:rsidR="00AE5757" w:rsidRPr="007206A2">
        <w:rPr>
          <w:rFonts w:ascii="Times New Roman" w:hAnsi="Times New Roman" w:cs="Times New Roman"/>
          <w:color w:val="333333"/>
          <w:sz w:val="24"/>
          <w:szCs w:val="24"/>
        </w:rPr>
        <w:t xml:space="preserve"> </w:t>
      </w:r>
      <w:r w:rsidRPr="00247488">
        <w:rPr>
          <w:rFonts w:ascii="Times New Roman" w:hAnsi="Times New Roman" w:cs="Times New Roman"/>
          <w:sz w:val="24"/>
          <w:szCs w:val="24"/>
        </w:rPr>
        <w:t>to</w:t>
      </w:r>
      <w:r w:rsidR="002569A2" w:rsidRPr="00247488">
        <w:rPr>
          <w:rFonts w:ascii="Times New Roman" w:hAnsi="Times New Roman" w:cs="Times New Roman"/>
          <w:sz w:val="24"/>
          <w:szCs w:val="24"/>
        </w:rPr>
        <w:t xml:space="preserve"> help employers implement strategies to navigate the impact of COVID-19 in the workplace. </w:t>
      </w:r>
    </w:p>
    <w:p w:rsidR="00AE5757" w:rsidRPr="00247488" w:rsidRDefault="007206A2" w:rsidP="007206A2">
      <w:pPr>
        <w:rPr>
          <w:rFonts w:ascii="Times New Roman" w:eastAsia="Times New Roman" w:hAnsi="Times New Roman" w:cs="Times New Roman"/>
          <w:sz w:val="24"/>
          <w:szCs w:val="24"/>
        </w:rPr>
      </w:pPr>
      <w:r w:rsidRPr="00247488">
        <w:rPr>
          <w:rFonts w:ascii="Times New Roman" w:hAnsi="Times New Roman" w:cs="Times New Roman"/>
          <w:sz w:val="24"/>
          <w:szCs w:val="24"/>
        </w:rPr>
        <w:t xml:space="preserve">One important update relates to COVID-19 as a “direct threat” under the ADA. </w:t>
      </w:r>
      <w:r w:rsidRPr="00247488">
        <w:rPr>
          <w:rFonts w:ascii="Times New Roman" w:eastAsia="Times New Roman" w:hAnsi="Times New Roman" w:cs="Times New Roman"/>
          <w:sz w:val="24"/>
          <w:szCs w:val="24"/>
          <w:shd w:val="clear" w:color="auto" w:fill="FFFFFF"/>
        </w:rPr>
        <w:t>The ADA </w:t>
      </w:r>
      <w:r w:rsidRPr="00247488">
        <w:rPr>
          <w:rFonts w:ascii="Times New Roman" w:eastAsia="Times New Roman" w:hAnsi="Times New Roman" w:cs="Times New Roman"/>
          <w:sz w:val="24"/>
          <w:szCs w:val="24"/>
          <w:u w:val="single"/>
          <w:shd w:val="clear" w:color="auto" w:fill="FFFFFF"/>
        </w:rPr>
        <w:t>prohibits</w:t>
      </w:r>
      <w:r w:rsidRPr="00247488">
        <w:rPr>
          <w:rFonts w:ascii="Times New Roman" w:eastAsia="Times New Roman" w:hAnsi="Times New Roman" w:cs="Times New Roman"/>
          <w:sz w:val="24"/>
          <w:szCs w:val="24"/>
          <w:shd w:val="clear" w:color="auto" w:fill="FFFFFF"/>
        </w:rPr>
        <w:t> employee disability-related inquiries or medical examinations unless</w:t>
      </w:r>
      <w:r w:rsidRPr="00247488">
        <w:rPr>
          <w:rFonts w:ascii="Times New Roman" w:eastAsia="Times New Roman" w:hAnsi="Times New Roman" w:cs="Times New Roman"/>
          <w:b/>
          <w:bCs/>
          <w:sz w:val="24"/>
          <w:szCs w:val="24"/>
          <w:shd w:val="clear" w:color="auto" w:fill="FFFFFF"/>
        </w:rPr>
        <w:t> </w:t>
      </w:r>
      <w:r w:rsidRPr="00247488">
        <w:rPr>
          <w:rFonts w:ascii="Times New Roman" w:eastAsia="Times New Roman" w:hAnsi="Times New Roman" w:cs="Times New Roman"/>
          <w:sz w:val="24"/>
          <w:szCs w:val="24"/>
          <w:shd w:val="clear" w:color="auto" w:fill="FFFFFF"/>
        </w:rPr>
        <w:t>they are</w:t>
      </w:r>
      <w:r w:rsidRPr="00247488">
        <w:rPr>
          <w:rFonts w:ascii="Times New Roman" w:eastAsia="Times New Roman" w:hAnsi="Times New Roman" w:cs="Times New Roman"/>
          <w:b/>
          <w:bCs/>
          <w:sz w:val="24"/>
          <w:szCs w:val="24"/>
          <w:shd w:val="clear" w:color="auto" w:fill="FFFFFF"/>
        </w:rPr>
        <w:t> </w:t>
      </w:r>
      <w:r w:rsidRPr="00247488">
        <w:rPr>
          <w:rFonts w:ascii="Times New Roman" w:eastAsia="Times New Roman" w:hAnsi="Times New Roman" w:cs="Times New Roman"/>
          <w:sz w:val="24"/>
          <w:szCs w:val="24"/>
          <w:shd w:val="clear" w:color="auto" w:fill="FFFFFF"/>
        </w:rPr>
        <w:t>job-related and consistent with business necessity. Generally, a disability-related inquiry or medical examination of an employee is job-related and consistent with business necessity when an employer has a reasonable belief, based on objective evidence, that a</w:t>
      </w:r>
      <w:r w:rsidRPr="007206A2">
        <w:rPr>
          <w:rFonts w:ascii="Times New Roman" w:eastAsia="Times New Roman" w:hAnsi="Times New Roman" w:cs="Times New Roman"/>
          <w:sz w:val="24"/>
          <w:szCs w:val="24"/>
        </w:rPr>
        <w:t>n employee’s ability to perform essential job functions will be imp</w:t>
      </w:r>
      <w:r w:rsidRPr="00247488">
        <w:rPr>
          <w:rFonts w:ascii="Times New Roman" w:eastAsia="Times New Roman" w:hAnsi="Times New Roman" w:cs="Times New Roman"/>
          <w:sz w:val="24"/>
          <w:szCs w:val="24"/>
        </w:rPr>
        <w:t>aired by a medical condition, or that a</w:t>
      </w:r>
      <w:r w:rsidRPr="007206A2">
        <w:rPr>
          <w:rFonts w:ascii="Times New Roman" w:eastAsia="Times New Roman" w:hAnsi="Times New Roman" w:cs="Times New Roman"/>
          <w:sz w:val="24"/>
          <w:szCs w:val="24"/>
        </w:rPr>
        <w:t>n employee will pose a direct threat due to a medical condition</w:t>
      </w:r>
      <w:r w:rsidRPr="00247488">
        <w:rPr>
          <w:rFonts w:ascii="Times New Roman" w:eastAsia="Times New Roman" w:hAnsi="Times New Roman" w:cs="Times New Roman"/>
          <w:sz w:val="24"/>
          <w:szCs w:val="24"/>
        </w:rPr>
        <w:t>.</w:t>
      </w:r>
    </w:p>
    <w:p w:rsidR="00AE5757" w:rsidRPr="00247488" w:rsidRDefault="007206A2" w:rsidP="007206A2">
      <w:pPr>
        <w:spacing w:before="100" w:beforeAutospacing="1" w:after="100" w:afterAutospacing="1" w:line="240" w:lineRule="auto"/>
        <w:rPr>
          <w:rFonts w:ascii="Times New Roman" w:eastAsia="Times New Roman" w:hAnsi="Times New Roman" w:cs="Times New Roman"/>
          <w:i/>
          <w:sz w:val="24"/>
          <w:szCs w:val="24"/>
        </w:rPr>
      </w:pPr>
      <w:r w:rsidRPr="00247488">
        <w:rPr>
          <w:rFonts w:ascii="Times New Roman" w:eastAsia="Times New Roman" w:hAnsi="Times New Roman" w:cs="Times New Roman"/>
          <w:bCs/>
          <w:i/>
          <w:sz w:val="24"/>
          <w:szCs w:val="24"/>
        </w:rPr>
        <w:t>“</w:t>
      </w:r>
      <w:r w:rsidR="00AE5757" w:rsidRPr="00247488">
        <w:rPr>
          <w:rFonts w:ascii="Times New Roman" w:eastAsia="Times New Roman" w:hAnsi="Times New Roman" w:cs="Times New Roman"/>
          <w:bCs/>
          <w:i/>
          <w:sz w:val="24"/>
          <w:szCs w:val="24"/>
        </w:rPr>
        <w:t>Based on guidance of the CDC and public health authorities as of March 2020, the COVID-19 pandemic me</w:t>
      </w:r>
      <w:r w:rsidRPr="00247488">
        <w:rPr>
          <w:rFonts w:ascii="Times New Roman" w:eastAsia="Times New Roman" w:hAnsi="Times New Roman" w:cs="Times New Roman"/>
          <w:bCs/>
          <w:i/>
          <w:sz w:val="24"/>
          <w:szCs w:val="24"/>
        </w:rPr>
        <w:t>ets the direct threat standard.</w:t>
      </w:r>
      <w:r w:rsidR="00AE5757" w:rsidRPr="00247488">
        <w:rPr>
          <w:rFonts w:ascii="Times New Roman" w:eastAsia="Times New Roman" w:hAnsi="Times New Roman" w:cs="Times New Roman"/>
          <w:bCs/>
          <w:i/>
          <w:sz w:val="24"/>
          <w:szCs w:val="24"/>
        </w:rPr>
        <w:t xml:space="preserve"> The CDC an</w:t>
      </w:r>
      <w:r w:rsidRPr="00247488">
        <w:rPr>
          <w:rFonts w:ascii="Times New Roman" w:eastAsia="Times New Roman" w:hAnsi="Times New Roman" w:cs="Times New Roman"/>
          <w:bCs/>
          <w:i/>
          <w:sz w:val="24"/>
          <w:szCs w:val="24"/>
        </w:rPr>
        <w:t>d public health authorities have acknowledged</w:t>
      </w:r>
      <w:r w:rsidR="00AE5757" w:rsidRPr="00247488">
        <w:rPr>
          <w:rFonts w:ascii="Times New Roman" w:eastAsia="Times New Roman" w:hAnsi="Times New Roman" w:cs="Times New Roman"/>
          <w:bCs/>
          <w:i/>
          <w:sz w:val="24"/>
          <w:szCs w:val="24"/>
        </w:rPr>
        <w:t xml:space="preserve"> community spread of COVID-19 in the United States and have issued precautions to slow the spread, such as significant res</w:t>
      </w:r>
      <w:r w:rsidRPr="00247488">
        <w:rPr>
          <w:rFonts w:ascii="Times New Roman" w:eastAsia="Times New Roman" w:hAnsi="Times New Roman" w:cs="Times New Roman"/>
          <w:bCs/>
          <w:i/>
          <w:sz w:val="24"/>
          <w:szCs w:val="24"/>
        </w:rPr>
        <w:t>trictions on public gatherings.</w:t>
      </w:r>
      <w:r w:rsidR="00AE5757" w:rsidRPr="00247488">
        <w:rPr>
          <w:rFonts w:ascii="Times New Roman" w:eastAsia="Times New Roman" w:hAnsi="Times New Roman" w:cs="Times New Roman"/>
          <w:bCs/>
          <w:i/>
          <w:sz w:val="24"/>
          <w:szCs w:val="24"/>
        </w:rPr>
        <w:t> In addition, numerous state and local authorities have issued closure orders for businesses, entertainment and sport venues, and schools in order to avoid bringing people together in close quarter</w:t>
      </w:r>
      <w:r w:rsidRPr="00247488">
        <w:rPr>
          <w:rFonts w:ascii="Times New Roman" w:eastAsia="Times New Roman" w:hAnsi="Times New Roman" w:cs="Times New Roman"/>
          <w:bCs/>
          <w:i/>
          <w:sz w:val="24"/>
          <w:szCs w:val="24"/>
        </w:rPr>
        <w:t>s due to the risk of contagion.</w:t>
      </w:r>
      <w:r w:rsidR="00AE5757" w:rsidRPr="00247488">
        <w:rPr>
          <w:rFonts w:ascii="Times New Roman" w:eastAsia="Times New Roman" w:hAnsi="Times New Roman" w:cs="Times New Roman"/>
          <w:bCs/>
          <w:i/>
          <w:sz w:val="24"/>
          <w:szCs w:val="24"/>
        </w:rPr>
        <w:t xml:space="preserve"> These facts manifestly support a finding that a significant risk of substantial harm would be posed by having someone with COVID-19, or symptoms of it, present in the workplace at the current tim</w:t>
      </w:r>
      <w:r w:rsidRPr="00247488">
        <w:rPr>
          <w:rFonts w:ascii="Times New Roman" w:eastAsia="Times New Roman" w:hAnsi="Times New Roman" w:cs="Times New Roman"/>
          <w:bCs/>
          <w:i/>
          <w:sz w:val="24"/>
          <w:szCs w:val="24"/>
        </w:rPr>
        <w:t>e.</w:t>
      </w:r>
      <w:r w:rsidR="00AE5757" w:rsidRPr="00247488">
        <w:rPr>
          <w:rFonts w:ascii="Times New Roman" w:eastAsia="Times New Roman" w:hAnsi="Times New Roman" w:cs="Times New Roman"/>
          <w:bCs/>
          <w:i/>
          <w:sz w:val="24"/>
          <w:szCs w:val="24"/>
        </w:rPr>
        <w:t xml:space="preserve"> At such time as the CDC and state/local public health authorities revise their assessment of the spread and severity of COVID-19, that could affect whethe</w:t>
      </w:r>
      <w:r w:rsidRPr="00247488">
        <w:rPr>
          <w:rFonts w:ascii="Times New Roman" w:eastAsia="Times New Roman" w:hAnsi="Times New Roman" w:cs="Times New Roman"/>
          <w:bCs/>
          <w:i/>
          <w:sz w:val="24"/>
          <w:szCs w:val="24"/>
        </w:rPr>
        <w:t>r a direct threat still exists.”</w:t>
      </w:r>
    </w:p>
    <w:p w:rsidR="002569A2" w:rsidRPr="00247488" w:rsidRDefault="002569A2" w:rsidP="002C704F">
      <w:pPr>
        <w:shd w:val="clear" w:color="auto" w:fill="FFFFFF"/>
        <w:spacing w:before="100" w:beforeAutospacing="1" w:after="240" w:line="240" w:lineRule="auto"/>
        <w:ind w:right="408"/>
        <w:rPr>
          <w:rFonts w:ascii="Times New Roman" w:hAnsi="Times New Roman" w:cs="Times New Roman"/>
          <w:sz w:val="24"/>
          <w:szCs w:val="24"/>
        </w:rPr>
      </w:pPr>
      <w:r w:rsidRPr="00247488">
        <w:rPr>
          <w:rFonts w:ascii="Times New Roman" w:hAnsi="Times New Roman" w:cs="Times New Roman"/>
          <w:sz w:val="24"/>
          <w:szCs w:val="24"/>
        </w:rPr>
        <w:t>The EEO</w:t>
      </w:r>
      <w:r w:rsidR="007206A2" w:rsidRPr="00247488">
        <w:rPr>
          <w:rFonts w:ascii="Times New Roman" w:hAnsi="Times New Roman" w:cs="Times New Roman"/>
          <w:sz w:val="24"/>
          <w:szCs w:val="24"/>
        </w:rPr>
        <w:t>C pandemic publication includes</w:t>
      </w:r>
      <w:r w:rsidRPr="00247488">
        <w:rPr>
          <w:rFonts w:ascii="Times New Roman" w:hAnsi="Times New Roman" w:cs="Times New Roman"/>
          <w:sz w:val="24"/>
          <w:szCs w:val="24"/>
        </w:rPr>
        <w:t xml:space="preserve"> answers common employer questions about what to do after a pandemic has been declared</w:t>
      </w:r>
      <w:r w:rsidR="007206A2" w:rsidRPr="00247488">
        <w:rPr>
          <w:rFonts w:ascii="Times New Roman" w:hAnsi="Times New Roman" w:cs="Times New Roman"/>
          <w:sz w:val="24"/>
          <w:szCs w:val="24"/>
        </w:rPr>
        <w:t>, such as</w:t>
      </w:r>
      <w:r w:rsidRPr="00247488">
        <w:rPr>
          <w:rFonts w:ascii="Times New Roman" w:hAnsi="Times New Roman" w:cs="Times New Roman"/>
          <w:sz w:val="24"/>
          <w:szCs w:val="24"/>
        </w:rPr>
        <w:t>:</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7" w:anchor="q6" w:history="1">
        <w:r w:rsidRPr="00247488">
          <w:rPr>
            <w:rStyle w:val="Hyperlink"/>
            <w:rFonts w:ascii="Times New Roman" w:hAnsi="Times New Roman" w:cs="Times New Roman"/>
            <w:b/>
            <w:bCs/>
            <w:color w:val="auto"/>
            <w:sz w:val="24"/>
            <w:szCs w:val="24"/>
          </w:rPr>
          <w:t>How much information may an employer request from an employee who calls in sick, in order to protect the rest of its workforce during the COVID-19 pandemic?</w:t>
        </w:r>
      </w:hyperlink>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lastRenderedPageBreak/>
        <w:t>During a pandemic, ADA-covered employers may ask such employees if they are experiencing symptoms of the pandemic virus. For COVID-19, these include symptoms such as fever, chills, cough, shortness of breath, or sore throat. Employers must maintain all information about employee illness as a confidential medical record in compliance with the ADA.</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8" w:anchor="q7" w:history="1">
        <w:r w:rsidRPr="00247488">
          <w:rPr>
            <w:rStyle w:val="Hyperlink"/>
            <w:rFonts w:ascii="Times New Roman" w:hAnsi="Times New Roman" w:cs="Times New Roman"/>
            <w:b/>
            <w:bCs/>
            <w:color w:val="auto"/>
            <w:sz w:val="24"/>
            <w:szCs w:val="24"/>
          </w:rPr>
          <w:t>When may an ADA-covered employer take the body temperature of employees during the COVID-19 pandemic?</w:t>
        </w:r>
      </w:hyperlink>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Generally, measuring an employee's body temperature is a medical examination. Because the CDC and state/local health authorities have acknowledged community spread of COVID-19 and issued attendant precautions, employers may measure employees' body temperature. However, employers should be aware that some people with COVID-19 do not have a fever.</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9" w:anchor="q5" w:history="1">
        <w:r w:rsidRPr="00247488">
          <w:rPr>
            <w:rStyle w:val="Hyperlink"/>
            <w:rFonts w:ascii="Times New Roman" w:hAnsi="Times New Roman" w:cs="Times New Roman"/>
            <w:b/>
            <w:bCs/>
            <w:color w:val="auto"/>
            <w:sz w:val="24"/>
            <w:szCs w:val="24"/>
          </w:rPr>
          <w:t>Does the ADA allow employers to require employees to stay home if they have symptoms of the COVID-19?</w:t>
        </w:r>
      </w:hyperlink>
      <w:r w:rsidRPr="00247488">
        <w:rPr>
          <w:rFonts w:ascii="Times New Roman" w:hAnsi="Times New Roman" w:cs="Times New Roman"/>
          <w:sz w:val="24"/>
          <w:szCs w:val="24"/>
        </w:rPr>
        <w:t> </w:t>
      </w:r>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Yes. The CDC states that employees who become ill with symptoms of COVID-19 should leave the workplace. The ADA does not interfere with employers following this advice.</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10" w:anchor="q16" w:history="1">
        <w:r w:rsidRPr="00247488">
          <w:rPr>
            <w:rStyle w:val="Hyperlink"/>
            <w:rFonts w:ascii="Times New Roman" w:hAnsi="Times New Roman" w:cs="Times New Roman"/>
            <w:b/>
            <w:bCs/>
            <w:color w:val="auto"/>
            <w:sz w:val="24"/>
            <w:szCs w:val="24"/>
          </w:rPr>
          <w:t>When employees return to work, does the ADA allow employers to require doctors' notes certifying their fitness for duty?</w:t>
        </w:r>
      </w:hyperlink>
      <w:r w:rsidRPr="00247488">
        <w:rPr>
          <w:rStyle w:val="Strong"/>
          <w:rFonts w:ascii="Times New Roman" w:hAnsi="Times New Roman" w:cs="Times New Roman"/>
          <w:sz w:val="24"/>
          <w:szCs w:val="24"/>
        </w:rPr>
        <w:t> </w:t>
      </w:r>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Yes. Such inquiries are permitted under the ADA either because they would not be disability-related or, if the pandemic influenza were truly severe, they would be justified under the ADA standards for disability-related inquiries of employees. As a practical matter, however, doctors and other health 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11" w:anchor="q16" w:history="1">
        <w:r w:rsidRPr="00247488">
          <w:rPr>
            <w:rStyle w:val="Hyperlink"/>
            <w:rFonts w:ascii="Times New Roman" w:hAnsi="Times New Roman" w:cs="Times New Roman"/>
            <w:b/>
            <w:bCs/>
            <w:color w:val="auto"/>
            <w:sz w:val="24"/>
            <w:szCs w:val="24"/>
          </w:rPr>
          <w:t>If an employer is hiring, may it screen applicants for symptoms of COVID-19?</w:t>
        </w:r>
      </w:hyperlink>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 xml:space="preserve">Yes. An employer may screen job applicants for symptoms of COVID-19 after making a conditional job </w:t>
      </w:r>
      <w:r w:rsidRPr="00247488">
        <w:rPr>
          <w:rFonts w:ascii="Times New Roman" w:hAnsi="Times New Roman" w:cs="Times New Roman"/>
          <w:sz w:val="24"/>
          <w:szCs w:val="24"/>
        </w:rPr>
        <w:lastRenderedPageBreak/>
        <w:t>offer, as long as it does so for all entering employees in the same type of job.  This ADA rule applies whether or not the applicant has a disability.  </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12" w:anchor="q17" w:history="1">
        <w:r w:rsidRPr="00247488">
          <w:rPr>
            <w:rStyle w:val="Hyperlink"/>
            <w:rFonts w:ascii="Times New Roman" w:hAnsi="Times New Roman" w:cs="Times New Roman"/>
            <w:b/>
            <w:bCs/>
            <w:color w:val="auto"/>
            <w:sz w:val="24"/>
            <w:szCs w:val="24"/>
          </w:rPr>
          <w:t>May an employer take an applicant's temperature as part of a post-offer, pre-employment medical exam?</w:t>
        </w:r>
      </w:hyperlink>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Yes.  Any medical exams are permitted after an employer has made a conditional offer of employment.  However, employers should be aware that some people with COVID-19 do not have a fever.</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13" w:anchor="q18" w:history="1">
        <w:r w:rsidRPr="00247488">
          <w:rPr>
            <w:rStyle w:val="Hyperlink"/>
            <w:rFonts w:ascii="Times New Roman" w:hAnsi="Times New Roman" w:cs="Times New Roman"/>
            <w:b/>
            <w:bCs/>
            <w:color w:val="auto"/>
            <w:sz w:val="24"/>
            <w:szCs w:val="24"/>
          </w:rPr>
          <w:t>May an employer delay the start date of an applicant</w:t>
        </w:r>
      </w:hyperlink>
      <w:r w:rsidRPr="00247488">
        <w:rPr>
          <w:rFonts w:ascii="Times New Roman" w:hAnsi="Times New Roman" w:cs="Times New Roman"/>
          <w:sz w:val="24"/>
          <w:szCs w:val="24"/>
        </w:rPr>
        <w:t> </w:t>
      </w:r>
      <w:hyperlink r:id="rId14" w:anchor="q18" w:history="1">
        <w:r w:rsidRPr="00247488">
          <w:rPr>
            <w:rStyle w:val="Strong"/>
            <w:rFonts w:ascii="Times New Roman" w:hAnsi="Times New Roman" w:cs="Times New Roman"/>
            <w:sz w:val="24"/>
            <w:szCs w:val="24"/>
            <w:u w:val="single"/>
          </w:rPr>
          <w:t>who has COVID-19 or symptoms associated with it?</w:t>
        </w:r>
      </w:hyperlink>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Yes.  According to current CDC guidance, an individual who has COVID-19 or symptoms associated with it should not be in the workplace. </w:t>
      </w:r>
    </w:p>
    <w:p w:rsidR="002569A2" w:rsidRPr="00247488" w:rsidRDefault="002569A2" w:rsidP="002569A2">
      <w:pPr>
        <w:numPr>
          <w:ilvl w:val="1"/>
          <w:numId w:val="4"/>
        </w:numPr>
        <w:shd w:val="clear" w:color="auto" w:fill="FFFFFF"/>
        <w:spacing w:before="100" w:beforeAutospacing="1" w:after="240" w:line="240" w:lineRule="auto"/>
        <w:ind w:left="1968" w:right="787"/>
        <w:rPr>
          <w:rFonts w:ascii="Times New Roman" w:hAnsi="Times New Roman" w:cs="Times New Roman"/>
          <w:sz w:val="24"/>
          <w:szCs w:val="24"/>
        </w:rPr>
      </w:pPr>
      <w:hyperlink r:id="rId15" w:anchor="q19" w:history="1">
        <w:r w:rsidRPr="00247488">
          <w:rPr>
            <w:rStyle w:val="Hyperlink"/>
            <w:rFonts w:ascii="Times New Roman" w:hAnsi="Times New Roman" w:cs="Times New Roman"/>
            <w:b/>
            <w:bCs/>
            <w:color w:val="auto"/>
            <w:sz w:val="24"/>
            <w:szCs w:val="24"/>
          </w:rPr>
          <w:t>May an employer withdraw a job offer whe</w:t>
        </w:r>
      </w:hyperlink>
      <w:hyperlink r:id="rId16" w:anchor="q19" w:history="1">
        <w:r w:rsidRPr="00247488">
          <w:rPr>
            <w:rStyle w:val="Strong"/>
            <w:rFonts w:ascii="Times New Roman" w:hAnsi="Times New Roman" w:cs="Times New Roman"/>
            <w:sz w:val="24"/>
            <w:szCs w:val="24"/>
            <w:u w:val="single"/>
          </w:rPr>
          <w:t>n it needs the applicant to start immediately but the individual has COVID-19 or symptoms of it?</w:t>
        </w:r>
      </w:hyperlink>
    </w:p>
    <w:p w:rsidR="002569A2" w:rsidRPr="00247488" w:rsidRDefault="002569A2" w:rsidP="002569A2">
      <w:pPr>
        <w:numPr>
          <w:ilvl w:val="2"/>
          <w:numId w:val="4"/>
        </w:numPr>
        <w:shd w:val="clear" w:color="auto" w:fill="FFFFFF"/>
        <w:spacing w:before="100" w:beforeAutospacing="1" w:after="240" w:line="240" w:lineRule="auto"/>
        <w:ind w:left="2850" w:right="1140"/>
        <w:rPr>
          <w:rFonts w:ascii="Times New Roman" w:hAnsi="Times New Roman" w:cs="Times New Roman"/>
          <w:sz w:val="24"/>
          <w:szCs w:val="24"/>
        </w:rPr>
      </w:pPr>
      <w:r w:rsidRPr="00247488">
        <w:rPr>
          <w:rFonts w:ascii="Times New Roman" w:hAnsi="Times New Roman" w:cs="Times New Roman"/>
          <w:sz w:val="24"/>
          <w:szCs w:val="24"/>
        </w:rPr>
        <w:t>Based on current CDC guidance, this individual cannot safely enter the workplace, and therefore the employer may withdraw the job offer.</w:t>
      </w:r>
    </w:p>
    <w:p w:rsidR="006D1228" w:rsidRPr="007206A2" w:rsidRDefault="006D1228" w:rsidP="006D1228">
      <w:pPr>
        <w:spacing w:before="100" w:beforeAutospacing="1" w:after="168"/>
        <w:rPr>
          <w:rFonts w:ascii="Times New Roman" w:hAnsi="Times New Roman" w:cs="Times New Roman"/>
          <w:spacing w:val="3"/>
          <w:sz w:val="24"/>
          <w:szCs w:val="24"/>
          <w:shd w:val="clear" w:color="auto" w:fill="FFFFFF"/>
        </w:rPr>
      </w:pPr>
      <w:r w:rsidRPr="007206A2">
        <w:rPr>
          <w:rFonts w:ascii="Times New Roman" w:hAnsi="Times New Roman" w:cs="Times New Roman"/>
          <w:sz w:val="24"/>
          <w:szCs w:val="24"/>
        </w:rPr>
        <w:t xml:space="preserve">Please note this current global emergency and applicable laws, regulations, proposals, guidance, advice, and responses change rapidly. We strive to keep you up to date as much as possible, but this blog article is intended for </w:t>
      </w:r>
      <w:r w:rsidRPr="007206A2">
        <w:rPr>
          <w:rFonts w:ascii="Times New Roman" w:hAnsi="Times New Roman" w:cs="Times New Roman"/>
          <w:spacing w:val="3"/>
          <w:sz w:val="24"/>
          <w:szCs w:val="24"/>
          <w:shd w:val="clear" w:color="auto" w:fill="FFFFFF"/>
        </w:rPr>
        <w:t xml:space="preserve">general informational purposes only and should not be construed as legal advice or opinion. </w:t>
      </w:r>
      <w:r w:rsidRPr="007206A2">
        <w:rPr>
          <w:rFonts w:ascii="Times New Roman" w:hAnsi="Times New Roman" w:cs="Times New Roman"/>
          <w:sz w:val="24"/>
          <w:szCs w:val="24"/>
        </w:rPr>
        <w:t xml:space="preserve">Contact myHRcounsel </w:t>
      </w:r>
      <w:r w:rsidRPr="007206A2">
        <w:rPr>
          <w:rFonts w:ascii="Times New Roman" w:hAnsi="Times New Roman" w:cs="Times New Roman"/>
          <w:spacing w:val="3"/>
          <w:sz w:val="24"/>
          <w:szCs w:val="24"/>
          <w:shd w:val="clear" w:color="auto" w:fill="FFFFFF"/>
        </w:rPr>
        <w:t>with questions concerning specific facts and circumstances.</w:t>
      </w:r>
    </w:p>
    <w:p w:rsidR="006D1228" w:rsidRPr="007206A2" w:rsidRDefault="006D1228" w:rsidP="00F5450C">
      <w:pPr>
        <w:shd w:val="clear" w:color="auto" w:fill="FFFFFF"/>
        <w:spacing w:after="0" w:line="240" w:lineRule="auto"/>
        <w:rPr>
          <w:rFonts w:ascii="Times New Roman" w:eastAsia="Times New Roman" w:hAnsi="Times New Roman" w:cs="Times New Roman"/>
          <w:color w:val="000000"/>
          <w:sz w:val="24"/>
          <w:szCs w:val="24"/>
        </w:rPr>
      </w:pPr>
    </w:p>
    <w:p w:rsidR="000E5CEF" w:rsidRPr="007206A2" w:rsidRDefault="00247488">
      <w:pPr>
        <w:rPr>
          <w:rFonts w:ascii="Times New Roman" w:hAnsi="Times New Roman" w:cs="Times New Roman"/>
          <w:sz w:val="24"/>
          <w:szCs w:val="24"/>
        </w:rPr>
      </w:pPr>
    </w:p>
    <w:sectPr w:rsidR="000E5CEF" w:rsidRPr="0072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402A"/>
    <w:multiLevelType w:val="multilevel"/>
    <w:tmpl w:val="877E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12C53"/>
    <w:multiLevelType w:val="multilevel"/>
    <w:tmpl w:val="3E16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8752F"/>
    <w:multiLevelType w:val="multilevel"/>
    <w:tmpl w:val="C8FC0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872F1"/>
    <w:multiLevelType w:val="multilevel"/>
    <w:tmpl w:val="C13C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81CE7"/>
    <w:multiLevelType w:val="multilevel"/>
    <w:tmpl w:val="2018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0C"/>
    <w:rsid w:val="00247488"/>
    <w:rsid w:val="002569A2"/>
    <w:rsid w:val="002C704F"/>
    <w:rsid w:val="00397FD9"/>
    <w:rsid w:val="006D1228"/>
    <w:rsid w:val="006E6087"/>
    <w:rsid w:val="007206A2"/>
    <w:rsid w:val="0075414B"/>
    <w:rsid w:val="009157C1"/>
    <w:rsid w:val="009B42A0"/>
    <w:rsid w:val="00AE5757"/>
    <w:rsid w:val="00B579F7"/>
    <w:rsid w:val="00F5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D1EDF-031E-4CAD-B29C-A87F769F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4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5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45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4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50C"/>
    <w:rPr>
      <w:color w:val="0000FF"/>
      <w:u w:val="single"/>
    </w:rPr>
  </w:style>
  <w:style w:type="paragraph" w:styleId="ListParagraph">
    <w:name w:val="List Paragraph"/>
    <w:basedOn w:val="Normal"/>
    <w:uiPriority w:val="34"/>
    <w:qFormat/>
    <w:rsid w:val="0075414B"/>
    <w:pPr>
      <w:ind w:left="720"/>
      <w:contextualSpacing/>
    </w:pPr>
  </w:style>
  <w:style w:type="character" w:styleId="Strong">
    <w:name w:val="Strong"/>
    <w:basedOn w:val="DefaultParagraphFont"/>
    <w:uiPriority w:val="22"/>
    <w:qFormat/>
    <w:rsid w:val="00256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7495">
      <w:bodyDiv w:val="1"/>
      <w:marLeft w:val="0"/>
      <w:marRight w:val="0"/>
      <w:marTop w:val="0"/>
      <w:marBottom w:val="0"/>
      <w:divBdr>
        <w:top w:val="none" w:sz="0" w:space="0" w:color="auto"/>
        <w:left w:val="none" w:sz="0" w:space="0" w:color="auto"/>
        <w:bottom w:val="none" w:sz="0" w:space="0" w:color="auto"/>
        <w:right w:val="none" w:sz="0" w:space="0" w:color="auto"/>
      </w:divBdr>
    </w:div>
    <w:div w:id="810943119">
      <w:bodyDiv w:val="1"/>
      <w:marLeft w:val="0"/>
      <w:marRight w:val="0"/>
      <w:marTop w:val="0"/>
      <w:marBottom w:val="0"/>
      <w:divBdr>
        <w:top w:val="none" w:sz="0" w:space="0" w:color="auto"/>
        <w:left w:val="none" w:sz="0" w:space="0" w:color="auto"/>
        <w:bottom w:val="none" w:sz="0" w:space="0" w:color="auto"/>
        <w:right w:val="none" w:sz="0" w:space="0" w:color="auto"/>
      </w:divBdr>
    </w:div>
    <w:div w:id="1303341808">
      <w:bodyDiv w:val="1"/>
      <w:marLeft w:val="0"/>
      <w:marRight w:val="0"/>
      <w:marTop w:val="0"/>
      <w:marBottom w:val="0"/>
      <w:divBdr>
        <w:top w:val="none" w:sz="0" w:space="0" w:color="auto"/>
        <w:left w:val="none" w:sz="0" w:space="0" w:color="auto"/>
        <w:bottom w:val="none" w:sz="0" w:space="0" w:color="auto"/>
        <w:right w:val="none" w:sz="0" w:space="0" w:color="auto"/>
      </w:divBdr>
    </w:div>
    <w:div w:id="1954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facts/pandemic_flu.html" TargetMode="External"/><Relationship Id="rId13" Type="http://schemas.openxmlformats.org/officeDocument/2006/relationships/hyperlink" Target="https://www.eeoc.gov/facts/pandemic_flu.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oc.gov/facts/pandemic_flu.html" TargetMode="External"/><Relationship Id="rId12" Type="http://schemas.openxmlformats.org/officeDocument/2006/relationships/hyperlink" Target="https://www.eeoc.gov/facts/pandemic_flu.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eoc.gov/facts/pandemic_flu.html" TargetMode="External"/><Relationship Id="rId1" Type="http://schemas.openxmlformats.org/officeDocument/2006/relationships/numbering" Target="numbering.xml"/><Relationship Id="rId6" Type="http://schemas.openxmlformats.org/officeDocument/2006/relationships/hyperlink" Target="https://www.eeoc.gov/facts/pandemic_flu.html" TargetMode="External"/><Relationship Id="rId11" Type="http://schemas.openxmlformats.org/officeDocument/2006/relationships/hyperlink" Target="https://www.eeoc.gov/facts/pandemic_flu.html" TargetMode="External"/><Relationship Id="rId5" Type="http://schemas.openxmlformats.org/officeDocument/2006/relationships/hyperlink" Target="https://www.cdc.gov/coronavirus/2019-ncov/community/guidance-business-response.html" TargetMode="External"/><Relationship Id="rId15" Type="http://schemas.openxmlformats.org/officeDocument/2006/relationships/hyperlink" Target="https://www.eeoc.gov/facts/pandemic_flu.html" TargetMode="External"/><Relationship Id="rId10" Type="http://schemas.openxmlformats.org/officeDocument/2006/relationships/hyperlink" Target="https://www.eeoc.gov/facts/pandemic_flu.html" TargetMode="External"/><Relationship Id="rId4" Type="http://schemas.openxmlformats.org/officeDocument/2006/relationships/webSettings" Target="webSettings.xml"/><Relationship Id="rId9" Type="http://schemas.openxmlformats.org/officeDocument/2006/relationships/hyperlink" Target="https://www.eeoc.gov/facts/pandemic_flu.html" TargetMode="External"/><Relationship Id="rId14" Type="http://schemas.openxmlformats.org/officeDocument/2006/relationships/hyperlink" Target="https://www.eeoc.gov/facts/pandemic_fl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Nicholls</dc:creator>
  <cp:keywords/>
  <dc:description/>
  <cp:lastModifiedBy>Brittany Nicholls</cp:lastModifiedBy>
  <cp:revision>3</cp:revision>
  <dcterms:created xsi:type="dcterms:W3CDTF">2020-03-22T13:25:00Z</dcterms:created>
  <dcterms:modified xsi:type="dcterms:W3CDTF">2020-03-22T13:26:00Z</dcterms:modified>
</cp:coreProperties>
</file>